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80" w:rsidRDefault="005A0D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СЦЕНАРИЙ ЛЕКЦИИ «ОТ ПЕРВОЙ РАБОТЫ К ПЕРВЫМ ДЕНЬГАМ: ЮРИДИЧЕСКИЕ АСПЕКТЫ»</w:t>
      </w:r>
    </w:p>
    <w:p w:rsidR="004C5B80" w:rsidRDefault="004C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C5B80" w:rsidRDefault="005A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Формат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: лекция</w:t>
      </w:r>
    </w:p>
    <w:p w:rsidR="004C5B80" w:rsidRDefault="005A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участников</w:t>
      </w:r>
      <w:r>
        <w:rPr>
          <w:rFonts w:ascii="Times New Roman" w:eastAsia="Times New Roman" w:hAnsi="Times New Roman" w:cs="Times New Roman"/>
          <w:sz w:val="28"/>
          <w:szCs w:val="28"/>
        </w:rPr>
        <w:t>: не ограничено</w:t>
      </w:r>
    </w:p>
    <w:p w:rsidR="004C5B80" w:rsidRDefault="005A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Возраст аудитории</w:t>
      </w:r>
      <w:r>
        <w:rPr>
          <w:rFonts w:ascii="Times New Roman" w:eastAsia="Times New Roman" w:hAnsi="Times New Roman" w:cs="Times New Roman"/>
          <w:sz w:val="28"/>
          <w:szCs w:val="28"/>
        </w:rPr>
        <w:t>: 14-17 лет</w:t>
      </w:r>
    </w:p>
    <w:p w:rsidR="004C5B80" w:rsidRDefault="005A0D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мероприятия</w:t>
      </w:r>
      <w:r>
        <w:rPr>
          <w:rFonts w:ascii="Times New Roman" w:eastAsia="Times New Roman" w:hAnsi="Times New Roman" w:cs="Times New Roman"/>
          <w:sz w:val="28"/>
          <w:szCs w:val="28"/>
        </w:rPr>
        <w:t>: 45-50 мин.</w:t>
      </w:r>
    </w:p>
    <w:p w:rsidR="004C5B80" w:rsidRDefault="004C5B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7"/>
        <w:tblW w:w="1098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5"/>
        <w:gridCol w:w="9105"/>
      </w:tblGrid>
      <w:tr w:rsidR="004C5B80">
        <w:trPr>
          <w:tblHeader/>
        </w:trPr>
        <w:tc>
          <w:tcPr>
            <w:tcW w:w="1875" w:type="dxa"/>
            <w:vAlign w:val="center"/>
          </w:tcPr>
          <w:p w:rsidR="004C5B80" w:rsidRDefault="005A0D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слайда</w:t>
            </w:r>
          </w:p>
        </w:tc>
        <w:tc>
          <w:tcPr>
            <w:tcW w:w="9105" w:type="dxa"/>
            <w:vAlign w:val="center"/>
          </w:tcPr>
          <w:p w:rsidR="004C5B80" w:rsidRDefault="005A0DE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спикера</w:t>
            </w:r>
          </w:p>
        </w:tc>
      </w:tr>
      <w:tr w:rsidR="004C5B80">
        <w:tc>
          <w:tcPr>
            <w:tcW w:w="1875" w:type="dxa"/>
          </w:tcPr>
          <w:p w:rsidR="004C5B80" w:rsidRDefault="005A0D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</w:t>
            </w:r>
          </w:p>
          <w:p w:rsidR="004C5B80" w:rsidRDefault="005A0D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«Вводный слайд»</w:t>
            </w:r>
          </w:p>
        </w:tc>
        <w:tc>
          <w:tcPr>
            <w:tcW w:w="9105" w:type="dxa"/>
          </w:tcPr>
          <w:p w:rsidR="004C5B80" w:rsidRDefault="005A0D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Приветственные слова. Представление спикера. 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Тема нашего с вами обсуждения – «От первой работы к первым деньгам». Но прежде, чем мы перейдём к вопросу о ваших возможностях подзаработать, давайте познакомимся. </w:t>
            </w: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работаю в … и занимаюсь …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(в мои рабочие задачи входит…).</w:t>
            </w: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Теперь вы знаете о моей работе. Поскольку вы вряд ли ещё массово имеете опыт работы, давайте поговорим о том, насколько вы понимаете, чем занимаются ваши родители. 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начнём знакомство мы немного с другого вопроса: поскольку в трудоустройстве подростков важен чуть ли не каждый год, нам важно понять средний возраст слушателей. Поднимите руки, кому сейчас меньше 14? Кому 14 лет? 15-16 лет? 17 лет? 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Кто в этой аудитори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знает, кем работают его родители?</w:t>
            </w: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кто знает, чем конкретно занимаются родители на работе?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задаёт вопросы и может прокомментировать ответы участников о том, насколько интересной, важной или необычной они считают работу родителей.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 финальный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опрос нашего знакомства: поднимите руки те, кто уже имеет какой-то опыт самостоятельного заработка. </w:t>
            </w: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мало поднятых рук я вижу – сейчас-то мы с вами и узнаем, какие финансовые и юридические тонкости есть у поиска работы и устройства на неё, когда ты нес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овершеннолетний. 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много поднятых рук, то можно сказать: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«Как много опытных работников я уже вижу в зале – отлично, сейчас мы с вами проверим, насколько вы финансово и юридически подкованы в вопросах первого заработка и получаете ли вы все положенные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преимущества от этого). </w:t>
            </w:r>
          </w:p>
        </w:tc>
      </w:tr>
      <w:tr w:rsidR="004C5B80"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2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«План»</w:t>
            </w:r>
          </w:p>
        </w:tc>
        <w:tc>
          <w:tcPr>
            <w:tcW w:w="9105" w:type="dxa"/>
          </w:tcPr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Перед вами список тем нашего сегодняшнего разговора. Обсудим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вопросы, которые волнуют каждого, кто впервые выходит на рынок труда: как найти работу без опыта, какие при этом необходимы документы, какие права есть у подростков и сколько денег вы будете полу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чать на руки. </w:t>
            </w: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3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«Герой Артём»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Чтобы наш разговор не был чисто теоретическим, давайте рассмотрим историю подростка – Артёма, – которому недавно исполнилось 15 лет. Артём мечтает накопить на… Вот вы бы на его месте о чём мечтали? Давайте придумаем для Артёма какую-нибудь мечту.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Ведущий собирает варианты и выбирает какой-то один: на гаджет, на велосипед, на отдых, на помощь родителям, на открытие своего дела.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Хорошо, пусть финансовая цель – это накопить на гаджет за летние каникулы.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может ли Артём уже устроиться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работу? Поднимите руки, если считаете, что да. Нужно ли ему для этого разрешение родителей?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Если много поднятых рук, то ведущий говорит: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много правильных ответов я вижу!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вы думаете, стоит ли Артёму устраиваться на работу неофициально? Подним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ите руки, если да.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 как вы считаете, какие проблемы или даже опасности могут возникнуть у вас, если вы устраиваетесь на работу неофициально?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задаёт вопросы и может прокомментировать ответы участников о преимуществах и недостатках официального тр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удоустройства.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4 «Виды трудоустройства»</w:t>
            </w:r>
          </w:p>
        </w:tc>
        <w:tc>
          <w:tcPr>
            <w:tcW w:w="9105" w:type="dxa"/>
          </w:tcPr>
          <w:p w:rsidR="004C5B80" w:rsidRDefault="005A0D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сейчас обсудим, стоит ли соглашаться работать без заключения трудового договора и почему.</w:t>
            </w:r>
          </w:p>
          <w:p w:rsidR="004C5B80" w:rsidRDefault="005A0DE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случае официального трудоустройства: 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вас появляются записи в трудовой книжке, которые фиксируют ваш опыт и стаж, что важно для дальнейшей работы, а также будет в будущем учитываться при установлении зарплаты, пенсии и в некоторых других случаях;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 получаете целый ряд гарантий: гарантированный срок трудоустройства, продолжительность трудового дня, выходные, отпуск, пенсионное страхование и т.д.</w:t>
            </w:r>
          </w:p>
          <w:p w:rsidR="004C5B80" w:rsidRDefault="004C5B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работаете неофициально: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опыт и стаж работы нигде не фиксируется, при необходимости их невозможн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будет подтвердить;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вам не начисляются пенсионные баллы;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работу можно потерять в любой момент, никакой правовой защиты нет;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зато есть риск обмана со стороны работодателя, который может заплатить меньше обещанного или не заплатить вообще;</w:t>
            </w:r>
          </w:p>
          <w:p w:rsidR="004C5B80" w:rsidRDefault="005A0DE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связь 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ятельности вашего работодателя с криминалом (заметим, что трудоустройство без договора уже само по себе – нарушение).</w:t>
            </w:r>
          </w:p>
          <w:p w:rsidR="004C5B80" w:rsidRDefault="004C5B8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Таким образом, трудоустройство обязательно должно быть официальным, с заключением трудового договора.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5 «Нюансы трудоустройства несовершеннолетних»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мы выяснили, правильный ответ на вопрос, может ли Артём устроиться на работу в своём возрасте – да!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Работодатель может заключить с подростком трудовой договор.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есть ограничение: у подростка должен быть сокращенный рабочий день (продолжительность рабочего дня зависит от возраста и времени – происходит дело на каникулах или во время учебного года, подробности мы обсудим чуть позже).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Также у несовершеннолетних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испытательного срока. Испытательный срок – период, в течение которого сотрудник проходит проверку на соответствие занимаемой должности и поручаемой работе. То есть, простыми словами, работодатель проверяет, справится ли сотрудник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работой. Во время 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пытательного срока работодатель может уволить сотрудника по упрощенным правилам: достаточно предупредить об этом за 3 дня и объяснить причины. Он также может назначить на это время меньшую оплату труда.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 несовершеннолетнего испытательного срока нет, поэт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ому для увольнения нужно согласие подростка либо веские основания — например, сокращение штата или ликвидация организации.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Ещё у несовершеннолетних увеличенный отпуск – 31 день (в отличие от стандартных 28 дней), к тому же в отпуск можно выйти, не дожида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ясь полугодовой отработки.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закону перед выходом на работу несовершеннолетний должен пройти медосмотр, издержки на который берет на себя работодатель. Такой медосмотр нужно проходить несовершеннолетнему работнику каждый год, пока не исполнится 18 лет.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И, конечно же, у подростков есть ограничения на виды работ, которые они могут выполнять. Подробнее мы рассмотрим этот вопрос буквально на следующем слайде.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непродолжительной работы на каникулах некоторые работодатели предлагают заключить не трудовой договор, а договор гражданско-правового характера (ГПХ). По такому договору работодатель уплачивает за работника страховые взносы и НДФЛ. Но нужно понимать, 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 договор ГПХ регулируется гражданским, а не трудовым законодательством, поэтому трудовые гарантии (отпуск, обязательный медосмотр, выплаты при увольнении и другие) на него не распространяются.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6 «Особые условия труда для несовершеннолетних»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 посмотрим, а сколько же можно работать вам: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Несовершеннолетним не разрешено работать полный рабочий день.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каникулы можно работать: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– для детей до 14 лет определяется отдельно;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– для детей от 14 до 15 лет – 4 часа;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– для детей от 15 до 16 лет – 5 часов;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– для детей от 16 до 18 лет – 7 часов.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 каникул, во время получения образования, рабочее время/смена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сокращается еще больше: с 14 до 16 лет – до 2,5 часов, с 16 до 18 лет – до 4 часов.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этом работать можно не везде. 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– до 14 лет – только в творческих профессиях: СМИ, кинематограф, театры, цирки.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– после 14 – на легкой, безопасной для жизни и здоровья работе. 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Запрет на сверхурочную работу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Несовершеннолетним нельзя работать сверху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рочно (то есть больше нормы), в выходные и нерабочие праздничные дни и в ночное время (с 22 вечера до 6 часов утра). Но у этого ограничения есть исключения: спортсмены и творческие работники СМИ, кино, телевидения, театров, театральных и концертных организ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аций, цирков.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Запрет на командировки и работу вахтовым методом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Подросткам запрещено переезжать в другую местность из-за работы на какое-либо время (так что отправиться собирать урожай в соседний регион не получится).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Запрет на работу с вредными и опасными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условиями труда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До совершеннолетия нельзя работать под землей (например, в шахтах), на высоте (например, крановщиком, промышленным альпинистом) и в литейных цехах заводов.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Запрет на работу, которая может причинить вред нравственному развитию. Например, 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удастся устроиться в компании, занимающиеся игорным бизнесом, торговлей и перевозкой алкоголя и табака, ночные клубы.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Существуют ограничения по весу груза, который подростки могут поднимать. Мальчики от 14 до 15 лет не должны поднимать грузы тяжелее 3 кг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от 16 до 17 лет – 4 кг. Для девочек этот вес ограничен 2 и 3 кг соответственно возрасту.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Есть еще суммарные нормы веса, который могут поднимать подростки за один рабочий день. Например, для парней это ограничение – не более 500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кг, а для девочек – не бол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ее 200 кг.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 есть одно но: эти ограничения не распространяются на спортсменов.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Как видите, у подростков есть некоторые ограничения при трудоустройстве в силу их возраста. Но есть и свои преимущества!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7 «Кем может работать подросток?»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Мы рассмотрели много ограничений для подростков при выборе работы.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кем вообще могут устроиться на работу такие подростки, как вы и Артём? Какие у вас есть варианты?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задаёт вопросы и может прокомментировать ответы.</w:t>
            </w: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8 «Кем может работать подросток»</w:t>
            </w:r>
          </w:p>
        </w:tc>
        <w:tc>
          <w:tcPr>
            <w:tcW w:w="9105" w:type="dxa"/>
          </w:tcPr>
          <w:p w:rsidR="004C5B80" w:rsidRDefault="005A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Да, вы совершенно правы: работодатели много разных задач готовы доверить юным сотрудникам, несмотря на их возраст. Например, можно быть фотографом, курьером, блогером, вожатым в детском лагере. Вариантов –   море, и только часть из них перечислена на слайд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 </w:t>
            </w:r>
          </w:p>
          <w:p w:rsidR="004C5B80" w:rsidRDefault="004C5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C5B80" w:rsidRDefault="005A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Ведущий может выбрать несколько вакансий и порассуждать с аудиторией, чем будет заниматься подросток на каждой из них.</w:t>
            </w:r>
          </w:p>
          <w:p w:rsidR="004C5B80" w:rsidRDefault="004C5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4C5B80" w:rsidRDefault="004C5B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9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искать работу подростку?»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Итак, какие документы нужно собрать Артёму, разобрались. Теперь следующий важный шаг: где искать работу?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у вас есть ответы на этот вопрос? Где бы вы сами начали такой поиск?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Ведущий задаёт вопросы и может прокомментировать ответы.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самый популярны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и распространённый ответ – в интернете. Тут вы правы: это прекрасное подспорье для поиска работы даже взрослому человеку, а не только подростку. Но это одновременно и место, где можно наткнуться на мошенника или недобросовестного работодателя! Начнём с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амых безопасных вариантов.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Сначала вот такой вопрос-подсказка: а в какую организацию следует пойти безработному взрослому в поисках работы?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Правильный ответ: на биржу труда.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10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искать работу подростку»</w:t>
            </w:r>
          </w:p>
        </w:tc>
        <w:tc>
          <w:tcPr>
            <w:tcW w:w="9105" w:type="dxa"/>
          </w:tcPr>
          <w:p w:rsidR="004C5B80" w:rsidRDefault="005A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для молодых специалистов есть молодёжные биржи труда (или центры занятости молодёжи – в разных регионах они могут называться по-разному, в нашем с вами регионе – это…). Это организации, которые не только помогают молодым людям найти работу, стажировк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или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волонтёрскую программу, соответствующую их навыкам и умениям, но и учат правильно составить резюме, проводят тренинги по подготовке к собеседованию и многое другое. </w:t>
            </w:r>
          </w:p>
          <w:p w:rsidR="004C5B80" w:rsidRDefault="005A0D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Такое трудоустройство обеспечивает безопасность: вас официально оформят и будут след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ить за соблюдением норм охраны труда. </w:t>
            </w:r>
          </w:p>
          <w:p w:rsidR="004C5B80" w:rsidRDefault="004C5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Следующий вариант – это профильные сайты по поиску работы, например, hh или superjob. У них есть специальные фильтры по поиску вакансий – «работа для соискателей 14-17 лет», «без опыта работы». Поэтому вам сразу пред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ложат именно те варианты, где работодатель готов поручить рабочие задачи несовершеннолетнему.</w:t>
            </w:r>
          </w:p>
          <w:p w:rsidR="004C5B80" w:rsidRDefault="004C5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Ещё один вариант – это раздел «вакансии» на сайтах самих компаний или организаций, но на этот способ поиска работы нужно потратить больше времени.</w:t>
            </w:r>
          </w:p>
          <w:p w:rsidR="004C5B80" w:rsidRDefault="004C5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Самый простой вариант из всех – это попросить помочь родителей или узнать, не нужна ли какая-то помощь в вашем ближайшем окружении. </w:t>
            </w:r>
          </w:p>
          <w:p w:rsidR="004C5B80" w:rsidRDefault="005A0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Тут на выручку могут прийти знакомые знакомых, домовые чаты и просто вопросы соседям.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Конечно же, есть ещё возможности пои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ска работы через сайты по поиску исполнителей – Профи.ру, Авито, YouDo (на них есть возрастное ограничение, поэтому вам понадобится помощь родителей) или через группы в соцсетях. Но будьте в этом случае очень внимательны – тут могут встретиться недобросове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стные работодатели или мошенники!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11 «Необходимые документы»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Одного желания поработать Артёму недостаточно: нужно ещё собрать необходимый пакет документов: 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Документ, удостоверяющий личность (паспорт или свидетельство о рождении);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СНИЛС – это страховой номер индивидуального лицевого счёта, который присваивается каждому гражданину Социальным фондом (СФР). Он используется для пенсионных отчислений, а также для регистрации на Госуслугах и сайтах ведомств. Вы могли видеть зелёную пласти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ковую карточку у родителей, но теперь СНИЛС присваивают и хранят в электронном виде. Если у вас еще нет СНИЛС, то можете получить его в МФЦ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(многофункциональном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центре предоставления государственных и муниципальных услуг)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СФР (Социальный фонд России);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равка из поликлиники по форме 086/у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ней указываются состояние здоровья и пригодность к выполнению работы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(это справка о первичном медосмотре при приеме на работу и обязательный ежегодный медосмотр от работодателя после приема на работу она не заменяет)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4C5B80" w:rsidRDefault="005A0DE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Справка из школы.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Дальше есть важный нюанс: если вам пока не исполнилось 16 лет, как и Артёму, то на работу вас могут взять только при письменном согласии одного из родителей и органов опеки. Звучит для кого-то, возможно, пугающе, но специалисты из соцзащиты проверят проект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трудового договора и вынесут вердикт: можно ли вам заняться этой работой или она не подходит для работников такого возраста.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Начиная с 16 лет можно самостоятельно устроиться на работу и подписать договор.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ли среди вас те, кто после 9 классов учатс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заочно или в вечерней школе, колледже или техникуме? Тогда вы с 15 лет можете самостоятельно устроиться на работу.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12 «А сколько заплатят?»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Наш Артём собрал нужные бумаги, выбрал место работы и даже отработал первый месяц! А в конце месяца получил свою первую зарплату, но не 20 тысяч рублей, как обещал работодатель, а 17 400 рублей. Почему так? Неужели Артёма обманули? Кто согласен с этим утве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рждением, поднимите руки.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13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«Налог с зарплаты»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Давайте разбираться!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самом деле, это не обман - работодатель удержал из зарплаты Артёма налог 13%.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России существует только один налог, который взимается с заработной платы, – НДФЛ, то есть налог на доходы физических лиц. Его размер для доходов, не превышающих 5 млн рублей в год, составляет 13% (с 2025 года эта ставка будет применяться для сумм, не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евышающих 2,4 млн рублей в год).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Платит этот налог работник, но налоговым агентом выступает работодатель. Это значит, что именно работодатель перечисляет налог в налоговую службу. Работникам самим ничего делать дополнительно не нужно (не надо ничего отчислять, заполнять налоговую декларац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ию по НДФЛ и т.д.).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Стандартным налогом 13% облагают: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любые доходы – зарплату, гонорар за проект, премию;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прибыль от сдачи недвижимости в аренду или продажи недвижимости;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прибыль с продажи акций, облигаций;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выигрыш в лотерею и т.д.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 облагаются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государственные выплаты: стипендия, пенсия и т.д.;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денежные подарки (от работодателя – если общая стоимость подарков работнику не больше 4000 рублей за год);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крупные подарки от родственников.</w:t>
            </w: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14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«Можно ли работать на себя»?</w:t>
            </w:r>
          </w:p>
        </w:tc>
        <w:tc>
          <w:tcPr>
            <w:tcW w:w="9105" w:type="dxa"/>
          </w:tcPr>
          <w:p w:rsidR="004C5B80" w:rsidRDefault="005A0DE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 Артём подумал, что мог бы не трудиться на работодателя, а работать на себя! Может ли он так поступить? Кто считает, что да – поднимите руки! А кто нет? </w:t>
            </w:r>
          </w:p>
          <w:p w:rsidR="004C5B80" w:rsidRDefault="004C5B8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15 «Самозанятость»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Помните, ещё в начале лекции мы обсуждали вопрос со звёздочкой – может ли стать Артём самозанятым?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для начала разберёмся, кто это: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Самозанятые – это те налогоплательщики, которые платят налог на профессиональный доход (НПД). У них нет работодател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и начальства, но нет и наемных работников. А еще их доход не должен превышать 2,4 млн рублей в год. Например, самозанятыми могут быть блогеры, репетиторы, дизайнеры, фотографы, курьеры и много кто еще.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Так вот, кто отвечал, что Артём может стать самозан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ятым, те были правы.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Самозанятым можно стать с 14 лет, но потребуется письменное согласие родителей или законных представителей (с 16 лет зарегистрироваться в приложении для самозанятых можно и без согласия родителей, но совершать сделки все равно придётс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 с согласия родителя/законного представителя, как и открытие банковского счета).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Заключать договор самозанятому не обязательно, но в ряде случаев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желательно. Прежде всего с целью закрепления условий выполнения длящихся услуг, стоимости, объеме услуг и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ругих значимых условий. Например, подросток продает что-то сделанное своими руками (разовые сделки), то договор не нужен. А вот если делает это на заказ (например, изготавливает игрушки или украшения для заказчика), лучше оформить условия сделки на бумаге.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Преимущества работы самозанятым: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Простая регистрация: самозанятые регистрируют чеки на оплату в мобильном приложении «Мой налог», им не нужен кассовый аппарат;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Упрощенная отчетность: нет необходимости подавать в налоговую отчетность, так как она фо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рмируется сама в приложении;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Нет страховых взносов. Самозанятые не платят обязательные взносы на пенсионное и медицинское страхование;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Самая низкая налоговая ставка: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заказов от физлиц – 4%;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заказов от юрлиц – 6%.</w:t>
            </w:r>
          </w:p>
          <w:p w:rsidR="004C5B80" w:rsidRDefault="005A0DE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Налоговый вычет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 регистрации самозанятости предусмотрен налоговый вычет, который будет уменьшать сумму налога к уплате. Пока лимит вычета в 10 тысяч рублей не будет израсходован, вместо 4 % будет  3% – с сумм оплаты от физлиц и 4% вместо 6% – с доходов от организаций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ИП.</w:t>
            </w: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Слайд 16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«Опрос по итогам лекции»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ж, кажется, мы сегодня помогли Артёму разобраться в особенностях трудоустройства подростков и рассмотрели многие юридические нюансы этого вопроса. Надеюсь, и вам теперь стало понятнее, кем и как вы можете пойти работать.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теперь мы просим вас пройти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маленький опрос, чтобы проверить, какую информацию вы запомнили по итогам лекции.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Слайд 17 «Подведение итогов»</w:t>
            </w:r>
          </w:p>
        </w:tc>
        <w:tc>
          <w:tcPr>
            <w:tcW w:w="9105" w:type="dxa"/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подведём итоги нашей с вами беседы: какие советы вы бы сами дали подросткам при устройстве на работу? Что вам запомнилось из сегодняш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него рассказа? На что следует обратить внимание? Давайте сформулируем как минимум 5 тезисов. 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Ведущий выслушивает ответы участников и комментирует их правильность и актуальность.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Да, я вижу, какие все большие молодцы, запомнили много полезной информации и готовы поделиться ей со сверстниками.</w:t>
            </w:r>
          </w:p>
          <w:p w:rsidR="004C5B80" w:rsidRDefault="004C5B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B80">
        <w:trPr>
          <w:trHeight w:val="37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Слайд 16 </w:t>
            </w:r>
          </w:p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«Информация о портале Мои финансы»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80" w:rsidRDefault="005A0DE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В конце лекции спикер уточняет, остались ли вопросы у слушателей и хотят ли они получить информацию по каким-либо другим темам. </w:t>
            </w: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 вопросы и предложения можно направлять на почту Дирекции финансовой грамотности Научно-исследовательского финансового инсти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тута Минфина России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fg@nifi.ru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C5B80" w:rsidRDefault="004C5B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C5B80" w:rsidRDefault="005A0DE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Больше полезной информации можно найти на сайте Минфина России и на портале моифинансы.рф, а также в социальных сетях портала: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 Телеграм-канале – </w:t>
            </w:r>
            <w:hyperlink r:id="rId10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https://t.me/FinZozhExpert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Во ВКонтакте –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https://vk.com/moifinancy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C5B80">
        <w:trPr>
          <w:trHeight w:val="370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 17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B80" w:rsidRDefault="005A0D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Спасибо вам большое за такую активную вовлеченность, мне было очень приятно с вами беседовать! </w:t>
            </w:r>
          </w:p>
        </w:tc>
      </w:tr>
    </w:tbl>
    <w:p w:rsidR="004C5B80" w:rsidRDefault="004C5B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4C5B80">
      <w:headerReference w:type="default" r:id="rId12"/>
      <w:footerReference w:type="default" r:id="rId13"/>
      <w:pgSz w:w="11906" w:h="16838"/>
      <w:pgMar w:top="720" w:right="720" w:bottom="720" w:left="720" w:header="53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E8" w:rsidRDefault="005A0DE8">
      <w:pPr>
        <w:spacing w:after="0" w:line="240" w:lineRule="auto"/>
      </w:pPr>
      <w:r>
        <w:separator/>
      </w:r>
    </w:p>
  </w:endnote>
  <w:endnote w:type="continuationSeparator" w:id="0">
    <w:p w:rsidR="005A0DE8" w:rsidRDefault="005A0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80" w:rsidRDefault="005A0D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BE03EA">
      <w:rPr>
        <w:color w:val="000000"/>
      </w:rPr>
      <w:fldChar w:fldCharType="separate"/>
    </w:r>
    <w:r w:rsidR="00BE03EA">
      <w:rPr>
        <w:noProof/>
        <w:color w:val="000000"/>
      </w:rPr>
      <w:t>1</w:t>
    </w:r>
    <w:r>
      <w:rPr>
        <w:color w:val="000000"/>
      </w:rPr>
      <w:fldChar w:fldCharType="end"/>
    </w:r>
  </w:p>
  <w:p w:rsidR="004C5B80" w:rsidRDefault="005A0D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E8" w:rsidRDefault="005A0DE8">
      <w:pPr>
        <w:spacing w:after="0" w:line="240" w:lineRule="auto"/>
      </w:pPr>
      <w:r>
        <w:separator/>
      </w:r>
    </w:p>
  </w:footnote>
  <w:footnote w:type="continuationSeparator" w:id="0">
    <w:p w:rsidR="005A0DE8" w:rsidRDefault="005A0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B80" w:rsidRDefault="005A0DE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firstLine="567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7319010</wp:posOffset>
          </wp:positionH>
          <wp:positionV relativeFrom="paragraph">
            <wp:posOffset>-240662</wp:posOffset>
          </wp:positionV>
          <wp:extent cx="2047875" cy="1151890"/>
          <wp:effectExtent l="0" t="0" r="0" b="0"/>
          <wp:wrapTopAndBottom distT="0" dist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1151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04616"/>
    <w:multiLevelType w:val="multilevel"/>
    <w:tmpl w:val="0302C2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6C302C4C"/>
    <w:multiLevelType w:val="multilevel"/>
    <w:tmpl w:val="1BAE38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0F11C60"/>
    <w:multiLevelType w:val="multilevel"/>
    <w:tmpl w:val="AC9C5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C5B80"/>
    <w:rsid w:val="004C5B80"/>
    <w:rsid w:val="005A0DE8"/>
    <w:rsid w:val="00BE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A9"/>
  </w:style>
  <w:style w:type="paragraph" w:styleId="a8">
    <w:name w:val="footer"/>
    <w:basedOn w:val="a"/>
    <w:link w:val="a9"/>
    <w:uiPriority w:val="99"/>
    <w:unhideWhenUsed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A9"/>
  </w:style>
  <w:style w:type="character" w:styleId="aa">
    <w:name w:val="annotation reference"/>
    <w:basedOn w:val="a0"/>
    <w:uiPriority w:val="99"/>
    <w:semiHidden/>
    <w:unhideWhenUsed/>
    <w:rsid w:val="004734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34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34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4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342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3421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3C19D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F6626"/>
    <w:rPr>
      <w:color w:val="605E5C"/>
      <w:shd w:val="clear" w:color="auto" w:fill="E1DFDD"/>
    </w:r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71234"/>
    <w:pPr>
      <w:ind w:left="720"/>
      <w:contextualSpacing/>
    </w:p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 Spacing"/>
    <w:uiPriority w:val="1"/>
    <w:qFormat/>
    <w:rsid w:val="009173C1"/>
    <w:pPr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rsid w:val="000D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80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58A9"/>
  </w:style>
  <w:style w:type="paragraph" w:styleId="a8">
    <w:name w:val="footer"/>
    <w:basedOn w:val="a"/>
    <w:link w:val="a9"/>
    <w:uiPriority w:val="99"/>
    <w:unhideWhenUsed/>
    <w:rsid w:val="003058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58A9"/>
  </w:style>
  <w:style w:type="character" w:styleId="aa">
    <w:name w:val="annotation reference"/>
    <w:basedOn w:val="a0"/>
    <w:uiPriority w:val="99"/>
    <w:semiHidden/>
    <w:unhideWhenUsed/>
    <w:rsid w:val="004734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3421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342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34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3421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734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73421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3C19D6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EF6626"/>
    <w:rPr>
      <w:color w:val="605E5C"/>
      <w:shd w:val="clear" w:color="auto" w:fill="E1DFDD"/>
    </w:r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E71234"/>
    <w:pPr>
      <w:ind w:left="720"/>
      <w:contextualSpacing/>
    </w:pPr>
  </w:style>
  <w:style w:type="table" w:customStyle="1" w:styleId="af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5">
    <w:name w:val="No Spacing"/>
    <w:uiPriority w:val="1"/>
    <w:qFormat/>
    <w:rsid w:val="009173C1"/>
    <w:pPr>
      <w:spacing w:after="0" w:line="240" w:lineRule="auto"/>
    </w:pPr>
  </w:style>
  <w:style w:type="paragraph" w:styleId="af6">
    <w:name w:val="Normal (Web)"/>
    <w:basedOn w:val="a"/>
    <w:uiPriority w:val="99"/>
    <w:semiHidden/>
    <w:unhideWhenUsed/>
    <w:rsid w:val="000D6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moifinancy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t.me/FinZozhExper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g@nifi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INZH7VrC3zrmpQGMkCCme/UnQ==">CgMxLjAyCGguZ2pkZ3hzOAByITFneFdmWXJqT1dWdGhrOEhuSFp3U0wwdGZzQVVocmZkRA==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Razgulyaeva_OR</cp:lastModifiedBy>
  <cp:revision>2</cp:revision>
  <dcterms:created xsi:type="dcterms:W3CDTF">2024-07-04T10:40:00Z</dcterms:created>
  <dcterms:modified xsi:type="dcterms:W3CDTF">2024-07-04T10:40:00Z</dcterms:modified>
</cp:coreProperties>
</file>